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FE78B" w14:textId="77777777" w:rsidR="00640EA9" w:rsidRDefault="00640EA9" w:rsidP="00741FE6">
      <w:pPr>
        <w:rPr>
          <w:rFonts w:ascii="Arial" w:hAnsi="Arial" w:cs="Arial"/>
          <w:lang w:val="en-US"/>
        </w:rPr>
      </w:pPr>
    </w:p>
    <w:p w14:paraId="44460945" w14:textId="73BA7679" w:rsidR="00741FE6" w:rsidRPr="00640EA9" w:rsidRDefault="00741FE6" w:rsidP="00741FE6">
      <w:pPr>
        <w:rPr>
          <w:rFonts w:ascii="Arial" w:hAnsi="Arial" w:cs="Arial"/>
          <w:lang w:val="en-US"/>
        </w:rPr>
      </w:pPr>
      <w:r w:rsidRPr="00640EA9">
        <w:rPr>
          <w:rFonts w:ascii="Arial" w:hAnsi="Arial" w:cs="Arial"/>
          <w:lang w:val="en-US"/>
        </w:rPr>
        <w:t xml:space="preserve">Dear </w:t>
      </w:r>
      <w:r w:rsidR="007A455C" w:rsidRPr="00640EA9">
        <w:rPr>
          <w:rFonts w:ascii="Arial" w:hAnsi="Arial" w:cs="Arial"/>
          <w:lang w:val="en-US"/>
        </w:rPr>
        <w:t>Sir or Madam</w:t>
      </w:r>
      <w:r w:rsidRPr="00640EA9">
        <w:rPr>
          <w:rFonts w:ascii="Arial" w:hAnsi="Arial" w:cs="Arial"/>
          <w:lang w:val="en-US"/>
        </w:rPr>
        <w:t>,</w:t>
      </w:r>
    </w:p>
    <w:p w14:paraId="4DDE7BD3" w14:textId="77777777" w:rsidR="00741FE6" w:rsidRPr="00640EA9" w:rsidRDefault="00741FE6" w:rsidP="00741FE6">
      <w:pPr>
        <w:rPr>
          <w:rFonts w:ascii="Arial" w:hAnsi="Arial" w:cs="Arial"/>
          <w:lang w:val="en-US"/>
        </w:rPr>
      </w:pPr>
    </w:p>
    <w:p w14:paraId="3E5E1565" w14:textId="13D8B0F3" w:rsidR="00741FE6" w:rsidRPr="00640EA9" w:rsidRDefault="00741FE6" w:rsidP="00741FE6">
      <w:pPr>
        <w:rPr>
          <w:rFonts w:ascii="Arial" w:hAnsi="Arial" w:cs="Arial"/>
          <w:lang w:val="en-US"/>
        </w:rPr>
      </w:pPr>
      <w:r w:rsidRPr="00640EA9">
        <w:rPr>
          <w:rFonts w:ascii="Arial" w:hAnsi="Arial" w:cs="Arial"/>
          <w:lang w:val="en-US"/>
        </w:rPr>
        <w:t xml:space="preserve">We are excited to inform you about an innovative project aiming to revolutionize moisture content measurements in grains and plant-based products. </w:t>
      </w:r>
      <w:r w:rsidR="00640EA9" w:rsidRPr="00640EA9">
        <w:rPr>
          <w:rFonts w:ascii="Arial" w:hAnsi="Arial" w:cs="Arial"/>
          <w:lang w:val="en-US"/>
        </w:rPr>
        <w:t>“</w:t>
      </w:r>
      <w:r w:rsidR="00732566" w:rsidRPr="00640EA9">
        <w:rPr>
          <w:rFonts w:ascii="Arial" w:hAnsi="Arial" w:cs="Arial"/>
          <w:lang w:val="en-US"/>
        </w:rPr>
        <w:t xml:space="preserve">Metrology for </w:t>
      </w:r>
      <w:r w:rsidR="00654BFD" w:rsidRPr="00640EA9">
        <w:rPr>
          <w:rFonts w:ascii="Arial" w:hAnsi="Arial" w:cs="Arial"/>
          <w:lang w:val="en-US"/>
        </w:rPr>
        <w:t>standardized</w:t>
      </w:r>
      <w:r w:rsidR="00732566" w:rsidRPr="00640EA9">
        <w:rPr>
          <w:rFonts w:ascii="Arial" w:hAnsi="Arial" w:cs="Arial"/>
          <w:lang w:val="en-US"/>
        </w:rPr>
        <w:t xml:space="preserve"> moisture/water content measurements in </w:t>
      </w:r>
      <w:r w:rsidR="00EE3AAB" w:rsidRPr="00640EA9">
        <w:rPr>
          <w:rFonts w:ascii="Arial" w:hAnsi="Arial" w:cs="Arial"/>
          <w:lang w:val="en-US"/>
        </w:rPr>
        <w:t>plant origin</w:t>
      </w:r>
      <w:r w:rsidR="00732566" w:rsidRPr="00640EA9">
        <w:rPr>
          <w:rFonts w:ascii="Arial" w:hAnsi="Arial" w:cs="Arial"/>
          <w:lang w:val="en-US"/>
        </w:rPr>
        <w:t xml:space="preserve"> bulk materials in support of International and European food safety and trade</w:t>
      </w:r>
      <w:r w:rsidRPr="00640EA9">
        <w:rPr>
          <w:rFonts w:ascii="Arial" w:hAnsi="Arial" w:cs="Arial"/>
          <w:lang w:val="en-US"/>
        </w:rPr>
        <w:t>"</w:t>
      </w:r>
      <w:r w:rsidR="00732566" w:rsidRPr="00640EA9">
        <w:rPr>
          <w:rFonts w:ascii="Arial" w:hAnsi="Arial" w:cs="Arial"/>
          <w:lang w:val="en-US"/>
        </w:rPr>
        <w:t xml:space="preserve"> (23RPT03 </w:t>
      </w:r>
      <w:proofErr w:type="spellStart"/>
      <w:r w:rsidR="00732566" w:rsidRPr="00640EA9">
        <w:rPr>
          <w:rFonts w:ascii="Arial" w:hAnsi="Arial" w:cs="Arial"/>
          <w:lang w:val="en-US"/>
        </w:rPr>
        <w:t>GrainMet</w:t>
      </w:r>
      <w:proofErr w:type="spellEnd"/>
      <w:r w:rsidR="00640EA9" w:rsidRPr="00640EA9">
        <w:rPr>
          <w:rFonts w:ascii="Arial" w:hAnsi="Arial" w:cs="Arial"/>
          <w:lang w:val="en-US"/>
        </w:rPr>
        <w:t>) is a</w:t>
      </w:r>
      <w:r w:rsidRPr="00640EA9">
        <w:rPr>
          <w:rFonts w:ascii="Arial" w:hAnsi="Arial" w:cs="Arial"/>
          <w:lang w:val="en-US"/>
        </w:rPr>
        <w:t xml:space="preserve"> </w:t>
      </w:r>
      <w:r w:rsidR="00732566" w:rsidRPr="00640EA9">
        <w:rPr>
          <w:rFonts w:ascii="Arial" w:hAnsi="Arial" w:cs="Arial"/>
          <w:lang w:val="en-US"/>
        </w:rPr>
        <w:t>project initiated in the framework of the European Partnership in Metrology (EURAMET EPM) research project program and will start in June of 2024.</w:t>
      </w:r>
      <w:r w:rsidRPr="00640EA9">
        <w:rPr>
          <w:rFonts w:ascii="Arial" w:hAnsi="Arial" w:cs="Arial"/>
          <w:lang w:val="en-US"/>
        </w:rPr>
        <w:t xml:space="preserve"> The project is set to span 36 months, culminating in </w:t>
      </w:r>
      <w:r w:rsidR="00EE3AAB" w:rsidRPr="00640EA9">
        <w:rPr>
          <w:rFonts w:ascii="Arial" w:hAnsi="Arial" w:cs="Arial"/>
          <w:lang w:val="en-US"/>
        </w:rPr>
        <w:t>May of 2027</w:t>
      </w:r>
      <w:r w:rsidRPr="00640EA9">
        <w:rPr>
          <w:rFonts w:ascii="Arial" w:hAnsi="Arial" w:cs="Arial"/>
          <w:lang w:val="en-US"/>
        </w:rPr>
        <w:t>, and boasts a consortium comprising national metrology institutes</w:t>
      </w:r>
      <w:r w:rsidR="00732566" w:rsidRPr="00640EA9">
        <w:rPr>
          <w:rFonts w:ascii="Arial" w:hAnsi="Arial" w:cs="Arial"/>
          <w:lang w:val="en-US"/>
        </w:rPr>
        <w:t>, designated institutes</w:t>
      </w:r>
      <w:r w:rsidRPr="00640EA9">
        <w:rPr>
          <w:rFonts w:ascii="Arial" w:hAnsi="Arial" w:cs="Arial"/>
          <w:lang w:val="en-US"/>
        </w:rPr>
        <w:t xml:space="preserve">, </w:t>
      </w:r>
      <w:r w:rsidR="00EE3AAB" w:rsidRPr="00640EA9">
        <w:rPr>
          <w:rFonts w:ascii="Arial" w:hAnsi="Arial" w:cs="Arial"/>
          <w:lang w:val="en-US"/>
        </w:rPr>
        <w:t>research companies, universities as well as p</w:t>
      </w:r>
      <w:r w:rsidRPr="00640EA9">
        <w:rPr>
          <w:rFonts w:ascii="Arial" w:hAnsi="Arial" w:cs="Arial"/>
          <w:lang w:val="en-US"/>
        </w:rPr>
        <w:t xml:space="preserve">roducer companies from </w:t>
      </w:r>
      <w:r w:rsidR="00732566" w:rsidRPr="00640EA9">
        <w:rPr>
          <w:rFonts w:ascii="Arial" w:hAnsi="Arial" w:cs="Arial"/>
          <w:lang w:val="en-US"/>
        </w:rPr>
        <w:t xml:space="preserve">Austria, Czechia, </w:t>
      </w:r>
      <w:r w:rsidR="00EE3AAB" w:rsidRPr="00640EA9">
        <w:rPr>
          <w:rFonts w:ascii="Arial" w:hAnsi="Arial" w:cs="Arial"/>
          <w:lang w:val="en-US"/>
        </w:rPr>
        <w:t>Denmark, Estonia, France,</w:t>
      </w:r>
      <w:r w:rsidRPr="00640EA9">
        <w:rPr>
          <w:rFonts w:ascii="Arial" w:hAnsi="Arial" w:cs="Arial"/>
          <w:lang w:val="en-US"/>
        </w:rPr>
        <w:t xml:space="preserve"> Italy, </w:t>
      </w:r>
      <w:r w:rsidR="002476C4">
        <w:rPr>
          <w:rFonts w:ascii="Arial" w:hAnsi="Arial" w:cs="Arial"/>
          <w:lang w:val="en-US"/>
        </w:rPr>
        <w:t xml:space="preserve">Moldova, Switzerland, </w:t>
      </w:r>
      <w:proofErr w:type="spellStart"/>
      <w:r w:rsidR="00EE3AAB" w:rsidRPr="00640EA9">
        <w:rPr>
          <w:rFonts w:ascii="Arial" w:hAnsi="Arial" w:cs="Arial"/>
          <w:lang w:val="en-US"/>
        </w:rPr>
        <w:t>Türkiye</w:t>
      </w:r>
      <w:proofErr w:type="spellEnd"/>
      <w:r w:rsidR="00EE3AAB" w:rsidRPr="00640EA9">
        <w:rPr>
          <w:rFonts w:ascii="Arial" w:hAnsi="Arial" w:cs="Arial"/>
          <w:lang w:val="en-US"/>
        </w:rPr>
        <w:t xml:space="preserve"> </w:t>
      </w:r>
      <w:r w:rsidRPr="00640EA9">
        <w:rPr>
          <w:rFonts w:ascii="Arial" w:hAnsi="Arial" w:cs="Arial"/>
          <w:lang w:val="en-US"/>
        </w:rPr>
        <w:t xml:space="preserve">and </w:t>
      </w:r>
      <w:r w:rsidR="00EE3AAB" w:rsidRPr="00640EA9">
        <w:rPr>
          <w:rFonts w:ascii="Arial" w:hAnsi="Arial" w:cs="Arial"/>
          <w:lang w:val="en-US"/>
        </w:rPr>
        <w:t>Ukraine</w:t>
      </w:r>
      <w:r w:rsidRPr="00640EA9">
        <w:rPr>
          <w:rFonts w:ascii="Arial" w:hAnsi="Arial" w:cs="Arial"/>
          <w:lang w:val="en-US"/>
        </w:rPr>
        <w:t>.</w:t>
      </w:r>
    </w:p>
    <w:p w14:paraId="54595C28" w14:textId="04A8F47B" w:rsidR="00AF18A1" w:rsidRPr="00640EA9" w:rsidRDefault="00AF18A1" w:rsidP="00AF18A1">
      <w:pPr>
        <w:rPr>
          <w:rFonts w:ascii="Arial" w:hAnsi="Arial" w:cs="Arial"/>
          <w:lang w:val="en-US"/>
        </w:rPr>
      </w:pPr>
      <w:r w:rsidRPr="00640EA9">
        <w:rPr>
          <w:rFonts w:ascii="Arial" w:hAnsi="Arial" w:cs="Arial"/>
          <w:lang w:val="en-US"/>
        </w:rPr>
        <w:t>Moisture content plays a</w:t>
      </w:r>
      <w:r w:rsidR="00640EA9" w:rsidRPr="00640EA9">
        <w:rPr>
          <w:rFonts w:ascii="Arial" w:hAnsi="Arial" w:cs="Arial"/>
          <w:lang w:val="en-US"/>
        </w:rPr>
        <w:t xml:space="preserve">n important </w:t>
      </w:r>
      <w:r w:rsidRPr="00640EA9">
        <w:rPr>
          <w:rFonts w:ascii="Arial" w:hAnsi="Arial" w:cs="Arial"/>
          <w:lang w:val="en-US"/>
        </w:rPr>
        <w:t xml:space="preserve">role in food safety, fair trade, and quality assurance across various industries. </w:t>
      </w:r>
      <w:r w:rsidR="00654BFD" w:rsidRPr="00640EA9">
        <w:rPr>
          <w:rFonts w:ascii="Arial" w:hAnsi="Arial" w:cs="Arial"/>
          <w:lang w:val="en-US"/>
        </w:rPr>
        <w:t>It</w:t>
      </w:r>
      <w:r w:rsidRPr="00640EA9">
        <w:rPr>
          <w:rFonts w:ascii="Arial" w:hAnsi="Arial" w:cs="Arial"/>
          <w:lang w:val="en-US"/>
        </w:rPr>
        <w:t xml:space="preserve"> affects </w:t>
      </w:r>
      <w:r w:rsidR="00640EA9" w:rsidRPr="00640EA9">
        <w:rPr>
          <w:rFonts w:ascii="Arial" w:hAnsi="Arial" w:cs="Arial"/>
          <w:lang w:val="en-US"/>
        </w:rPr>
        <w:t xml:space="preserve">the </w:t>
      </w:r>
      <w:r w:rsidRPr="00640EA9">
        <w:rPr>
          <w:rFonts w:ascii="Arial" w:hAnsi="Arial" w:cs="Arial"/>
          <w:lang w:val="en-US"/>
        </w:rPr>
        <w:t xml:space="preserve">stability </w:t>
      </w:r>
      <w:r w:rsidR="00640EA9" w:rsidRPr="00640EA9">
        <w:rPr>
          <w:rFonts w:ascii="Arial" w:hAnsi="Arial" w:cs="Arial"/>
          <w:lang w:val="en-US"/>
        </w:rPr>
        <w:t xml:space="preserve">of grains and corn </w:t>
      </w:r>
      <w:r w:rsidRPr="00640EA9">
        <w:rPr>
          <w:rFonts w:ascii="Arial" w:hAnsi="Arial" w:cs="Arial"/>
          <w:lang w:val="en-US"/>
        </w:rPr>
        <w:t xml:space="preserve">during storage and transportation, with excessive moisture leading to spoilage and potential foodborne illnesses. Additionally, </w:t>
      </w:r>
      <w:r w:rsidR="00640EA9" w:rsidRPr="00640EA9">
        <w:rPr>
          <w:rFonts w:ascii="Arial" w:hAnsi="Arial" w:cs="Arial"/>
          <w:lang w:val="en-US"/>
        </w:rPr>
        <w:t>too much moisture can lead to</w:t>
      </w:r>
      <w:r w:rsidRPr="00640EA9">
        <w:rPr>
          <w:rFonts w:ascii="Arial" w:hAnsi="Arial" w:cs="Arial"/>
          <w:lang w:val="en-US"/>
        </w:rPr>
        <w:t xml:space="preserve"> the growth of microorganisms </w:t>
      </w:r>
      <w:r w:rsidR="00640EA9" w:rsidRPr="00640EA9">
        <w:rPr>
          <w:rFonts w:ascii="Arial" w:hAnsi="Arial" w:cs="Arial"/>
          <w:lang w:val="en-US"/>
        </w:rPr>
        <w:t>as well as</w:t>
      </w:r>
      <w:r w:rsidRPr="00640EA9">
        <w:rPr>
          <w:rFonts w:ascii="Arial" w:hAnsi="Arial" w:cs="Arial"/>
          <w:lang w:val="en-US"/>
        </w:rPr>
        <w:t xml:space="preserve"> mycotoxin formation, posing significant health risks. This project seeks to address the critical need for accurate and fast moisture measurements in grains and other plant-based foods. </w:t>
      </w:r>
    </w:p>
    <w:p w14:paraId="16148FBD" w14:textId="64D5EDFF" w:rsidR="00AF18A1" w:rsidRPr="00640EA9" w:rsidRDefault="00AF18A1" w:rsidP="00AF18A1">
      <w:pPr>
        <w:rPr>
          <w:rFonts w:ascii="Arial" w:hAnsi="Arial" w:cs="Arial"/>
          <w:lang w:val="en-US"/>
        </w:rPr>
      </w:pPr>
      <w:r w:rsidRPr="00640EA9">
        <w:rPr>
          <w:rFonts w:ascii="Arial" w:hAnsi="Arial" w:cs="Arial"/>
          <w:lang w:val="en-US"/>
        </w:rPr>
        <w:t>Current methods such as loss</w:t>
      </w:r>
      <w:r w:rsidR="00266573">
        <w:rPr>
          <w:rFonts w:ascii="Arial" w:hAnsi="Arial" w:cs="Arial"/>
          <w:lang w:val="en-US"/>
        </w:rPr>
        <w:t>-</w:t>
      </w:r>
      <w:r w:rsidRPr="00640EA9">
        <w:rPr>
          <w:rFonts w:ascii="Arial" w:hAnsi="Arial" w:cs="Arial"/>
          <w:lang w:val="en-US"/>
        </w:rPr>
        <w:t>on</w:t>
      </w:r>
      <w:r w:rsidR="00266573">
        <w:rPr>
          <w:rFonts w:ascii="Arial" w:hAnsi="Arial" w:cs="Arial"/>
          <w:lang w:val="en-US"/>
        </w:rPr>
        <w:t>-</w:t>
      </w:r>
      <w:r w:rsidRPr="00640EA9">
        <w:rPr>
          <w:rFonts w:ascii="Arial" w:hAnsi="Arial" w:cs="Arial"/>
          <w:lang w:val="en-US"/>
        </w:rPr>
        <w:t>drying often lack precision and traceability to the International System of Units</w:t>
      </w:r>
      <w:r w:rsidR="00266573">
        <w:rPr>
          <w:rFonts w:ascii="Arial" w:hAnsi="Arial" w:cs="Arial"/>
          <w:lang w:val="en-US"/>
        </w:rPr>
        <w:t xml:space="preserve"> (SI)</w:t>
      </w:r>
      <w:r w:rsidRPr="00640EA9">
        <w:rPr>
          <w:rFonts w:ascii="Arial" w:hAnsi="Arial" w:cs="Arial"/>
          <w:lang w:val="en-US"/>
        </w:rPr>
        <w:t>, leading to inconsistencies in measurements</w:t>
      </w:r>
      <w:r w:rsidR="00266573">
        <w:rPr>
          <w:rFonts w:ascii="Arial" w:hAnsi="Arial" w:cs="Arial"/>
          <w:lang w:val="en-US"/>
        </w:rPr>
        <w:t xml:space="preserve"> between different institutes</w:t>
      </w:r>
      <w:r w:rsidRPr="00640EA9">
        <w:rPr>
          <w:rFonts w:ascii="Arial" w:hAnsi="Arial" w:cs="Arial"/>
          <w:lang w:val="en-US"/>
        </w:rPr>
        <w:t xml:space="preserve">. The project aims to develop a volumetric Karl Fischer titration method for measuring water content in plant origin matrices. This method will provide metrologically traceable measurements, with a target uncertainty of ±0.3% absolute, ensuring reliability and accuracy in moisture determination. Additionally, the project seeks to create certified reference materials (CRMs) specifically designed for plant origin bulk materials, </w:t>
      </w:r>
      <w:r w:rsidR="000F055E">
        <w:rPr>
          <w:rFonts w:ascii="Arial" w:hAnsi="Arial" w:cs="Arial"/>
          <w:lang w:val="en-US"/>
        </w:rPr>
        <w:t>used</w:t>
      </w:r>
      <w:r w:rsidRPr="00640EA9">
        <w:rPr>
          <w:rFonts w:ascii="Arial" w:hAnsi="Arial" w:cs="Arial"/>
          <w:lang w:val="en-US"/>
        </w:rPr>
        <w:t xml:space="preserve"> as </w:t>
      </w:r>
      <w:r w:rsidR="000F055E">
        <w:rPr>
          <w:rFonts w:ascii="Arial" w:hAnsi="Arial" w:cs="Arial"/>
          <w:lang w:val="en-US"/>
        </w:rPr>
        <w:t>quality control</w:t>
      </w:r>
      <w:r w:rsidRPr="00640EA9">
        <w:rPr>
          <w:rFonts w:ascii="Arial" w:hAnsi="Arial" w:cs="Arial"/>
          <w:lang w:val="en-US"/>
        </w:rPr>
        <w:t xml:space="preserve"> standards for validating measurement instruments used in laboratories and industries.</w:t>
      </w:r>
    </w:p>
    <w:p w14:paraId="31055F42" w14:textId="69C16E36" w:rsidR="00741FE6" w:rsidRDefault="006657A7" w:rsidP="00741FE6">
      <w:pPr>
        <w:rPr>
          <w:rFonts w:ascii="Arial" w:hAnsi="Arial" w:cs="Arial"/>
          <w:lang w:val="en-US"/>
        </w:rPr>
      </w:pPr>
      <w:r w:rsidRPr="00640EA9">
        <w:rPr>
          <w:rFonts w:ascii="Arial" w:hAnsi="Arial" w:cs="Arial"/>
          <w:lang w:val="en-US"/>
        </w:rPr>
        <w:t>The outcomes of the project are expected to have significant impacts across various sectors. Industries involved in handling, processing, and trading plant origin bulk materials will benefit from improved moisture measurements, leading to better raw material management and reduced risk of product spoilage. The metrology and scientific communities will profit from advancements in measurement accuracy, reliability, and traceability, fostering confidence in measurement results and promoting international trade compliance. Long-term impacts include enhancing food safety, facilitating international trade, and promoting resource efficiency, aligning with broader objectives such as the European Green Deal.</w:t>
      </w:r>
    </w:p>
    <w:p w14:paraId="3CAE061A" w14:textId="77777777" w:rsidR="00C01244" w:rsidRPr="00640EA9" w:rsidRDefault="00C01244" w:rsidP="00741FE6">
      <w:pPr>
        <w:rPr>
          <w:rFonts w:ascii="Arial" w:hAnsi="Arial" w:cs="Arial"/>
          <w:lang w:val="en-US"/>
        </w:rPr>
      </w:pPr>
    </w:p>
    <w:p w14:paraId="46A9F4A0" w14:textId="4A016414" w:rsidR="007A455C" w:rsidRPr="00E12BE8" w:rsidRDefault="00E12BE8" w:rsidP="00E12BE8">
      <w:pPr>
        <w:rPr>
          <w:rFonts w:ascii="Arial" w:hAnsi="Arial" w:cs="Arial"/>
          <w:lang w:val="en-US"/>
        </w:rPr>
      </w:pPr>
      <w:r>
        <w:rPr>
          <w:rFonts w:ascii="Arial" w:hAnsi="Arial" w:cs="Arial"/>
          <w:lang w:val="en-US"/>
        </w:rPr>
        <w:t>The consortium</w:t>
      </w:r>
      <w:r w:rsidR="007A455C" w:rsidRPr="00E12BE8">
        <w:rPr>
          <w:rFonts w:ascii="Arial" w:hAnsi="Arial" w:cs="Arial"/>
          <w:lang w:val="en-US"/>
        </w:rPr>
        <w:t xml:space="preserve"> recognize</w:t>
      </w:r>
      <w:r>
        <w:rPr>
          <w:rFonts w:ascii="Arial" w:hAnsi="Arial" w:cs="Arial"/>
          <w:lang w:val="en-US"/>
        </w:rPr>
        <w:t>s</w:t>
      </w:r>
      <w:r w:rsidR="007A455C" w:rsidRPr="00E12BE8">
        <w:rPr>
          <w:rFonts w:ascii="Arial" w:hAnsi="Arial" w:cs="Arial"/>
          <w:lang w:val="en-US"/>
        </w:rPr>
        <w:t xml:space="preserve"> the importance of engaging stakeholders from diverse backgrounds, including standardisation technical committees, laboratories, industry, academia, instrument manufacturers, and regulatory bodies. We believe that your expertise and insights would greatly contribute to the success of our </w:t>
      </w:r>
      <w:r w:rsidR="00B37842" w:rsidRPr="00E12BE8">
        <w:rPr>
          <w:rFonts w:ascii="Arial" w:hAnsi="Arial" w:cs="Arial"/>
          <w:lang w:val="en-US"/>
        </w:rPr>
        <w:t>endeavour</w:t>
      </w:r>
      <w:r w:rsidR="007A455C" w:rsidRPr="00E12BE8">
        <w:rPr>
          <w:rFonts w:ascii="Arial" w:hAnsi="Arial" w:cs="Arial"/>
          <w:lang w:val="en-US"/>
        </w:rPr>
        <w:t xml:space="preserve">. We </w:t>
      </w:r>
      <w:r>
        <w:rPr>
          <w:rFonts w:ascii="Arial" w:hAnsi="Arial" w:cs="Arial"/>
          <w:lang w:val="en-US"/>
        </w:rPr>
        <w:t xml:space="preserve">hereby </w:t>
      </w:r>
      <w:r w:rsidR="007A455C" w:rsidRPr="00E12BE8">
        <w:rPr>
          <w:rFonts w:ascii="Arial" w:hAnsi="Arial" w:cs="Arial"/>
          <w:lang w:val="en-US"/>
        </w:rPr>
        <w:t xml:space="preserve">invite you to consider becoming a stakeholder in the </w:t>
      </w:r>
      <w:r w:rsidRPr="00640EA9">
        <w:rPr>
          <w:rFonts w:ascii="Arial" w:hAnsi="Arial" w:cs="Arial"/>
          <w:lang w:val="en-US"/>
        </w:rPr>
        <w:t xml:space="preserve">23RPT03 </w:t>
      </w:r>
      <w:proofErr w:type="spellStart"/>
      <w:r w:rsidRPr="00640EA9">
        <w:rPr>
          <w:rFonts w:ascii="Arial" w:hAnsi="Arial" w:cs="Arial"/>
          <w:lang w:val="en-US"/>
        </w:rPr>
        <w:t>GrainMet</w:t>
      </w:r>
      <w:proofErr w:type="spellEnd"/>
      <w:r w:rsidRPr="00E12BE8">
        <w:rPr>
          <w:rFonts w:ascii="Arial" w:hAnsi="Arial" w:cs="Arial"/>
          <w:lang w:val="en-US"/>
        </w:rPr>
        <w:t xml:space="preserve"> </w:t>
      </w:r>
      <w:r w:rsidR="007A455C" w:rsidRPr="00E12BE8">
        <w:rPr>
          <w:rFonts w:ascii="Arial" w:hAnsi="Arial" w:cs="Arial"/>
          <w:lang w:val="en-US"/>
        </w:rPr>
        <w:t>project. This status does not mean any obligations or costs for you, but will give you the opportunity to be informed first about the outcomes of our project. By joining us as a stakeholder, you will have the opportunity to:</w:t>
      </w:r>
    </w:p>
    <w:p w14:paraId="060AD606" w14:textId="77777777" w:rsidR="00C01244" w:rsidRDefault="00C01244">
      <w:pPr>
        <w:rPr>
          <w:rFonts w:ascii="Arial" w:hAnsi="Arial" w:cs="Arial"/>
          <w:kern w:val="0"/>
          <w:lang w:val="en-US"/>
          <w14:ligatures w14:val="none"/>
        </w:rPr>
      </w:pPr>
      <w:r>
        <w:rPr>
          <w:rFonts w:ascii="Arial" w:hAnsi="Arial" w:cs="Arial"/>
          <w:lang w:val="en-US"/>
        </w:rPr>
        <w:br w:type="page"/>
      </w:r>
    </w:p>
    <w:p w14:paraId="011A6DDA" w14:textId="7B2CF047" w:rsidR="007A455C" w:rsidRPr="00E12BE8" w:rsidRDefault="007A455C" w:rsidP="00E12BE8">
      <w:pPr>
        <w:pStyle w:val="Listenabsatz"/>
        <w:numPr>
          <w:ilvl w:val="0"/>
          <w:numId w:val="2"/>
        </w:numPr>
        <w:rPr>
          <w:rFonts w:ascii="Arial" w:eastAsiaTheme="minorHAnsi" w:hAnsi="Arial" w:cs="Arial"/>
          <w:lang w:val="en-US"/>
        </w:rPr>
      </w:pPr>
      <w:r w:rsidRPr="00E12BE8">
        <w:rPr>
          <w:rFonts w:ascii="Arial" w:eastAsiaTheme="minorHAnsi" w:hAnsi="Arial" w:cs="Arial"/>
          <w:lang w:val="en-US"/>
        </w:rPr>
        <w:lastRenderedPageBreak/>
        <w:t>Provide valuable input and feedback on project developments and methodologies taking your needs into account.</w:t>
      </w:r>
    </w:p>
    <w:p w14:paraId="6DF501DC" w14:textId="27E84E07" w:rsidR="007A455C" w:rsidRPr="00E12BE8" w:rsidRDefault="007A455C" w:rsidP="00E12BE8">
      <w:pPr>
        <w:pStyle w:val="Listenabsatz"/>
        <w:numPr>
          <w:ilvl w:val="0"/>
          <w:numId w:val="2"/>
        </w:numPr>
        <w:rPr>
          <w:rFonts w:ascii="Arial" w:eastAsiaTheme="minorHAnsi" w:hAnsi="Arial" w:cs="Arial"/>
          <w:lang w:val="en-US"/>
        </w:rPr>
      </w:pPr>
      <w:r w:rsidRPr="00E12BE8">
        <w:rPr>
          <w:rFonts w:ascii="Arial" w:eastAsiaTheme="minorHAnsi" w:hAnsi="Arial" w:cs="Arial"/>
          <w:lang w:val="en-US"/>
        </w:rPr>
        <w:t xml:space="preserve">Stay informed about the latest advancements and outcomes in </w:t>
      </w:r>
      <w:r w:rsidR="005228AF">
        <w:rPr>
          <w:rFonts w:ascii="Arial" w:eastAsiaTheme="minorHAnsi" w:hAnsi="Arial" w:cs="Arial"/>
          <w:lang w:val="en-US"/>
        </w:rPr>
        <w:t>moisture content determination methods</w:t>
      </w:r>
      <w:r w:rsidRPr="00E12BE8">
        <w:rPr>
          <w:rFonts w:ascii="Arial" w:eastAsiaTheme="minorHAnsi" w:hAnsi="Arial" w:cs="Arial"/>
          <w:lang w:val="en-US"/>
        </w:rPr>
        <w:t>.</w:t>
      </w:r>
    </w:p>
    <w:p w14:paraId="6B554191" w14:textId="0BD77139" w:rsidR="007A455C" w:rsidRPr="00E12BE8" w:rsidRDefault="007A455C" w:rsidP="00E12BE8">
      <w:pPr>
        <w:pStyle w:val="Listenabsatz"/>
        <w:numPr>
          <w:ilvl w:val="0"/>
          <w:numId w:val="2"/>
        </w:numPr>
        <w:rPr>
          <w:rFonts w:ascii="Arial" w:eastAsiaTheme="minorHAnsi" w:hAnsi="Arial" w:cs="Arial"/>
          <w:lang w:val="en-US"/>
        </w:rPr>
      </w:pPr>
      <w:r w:rsidRPr="00E12BE8">
        <w:rPr>
          <w:rFonts w:ascii="Arial" w:eastAsiaTheme="minorHAnsi" w:hAnsi="Arial" w:cs="Arial"/>
          <w:lang w:val="en-US"/>
        </w:rPr>
        <w:t xml:space="preserve">Collaborate with other stakeholders to address challenges and explore opportunities in </w:t>
      </w:r>
      <w:r w:rsidR="00E12BE8">
        <w:rPr>
          <w:rFonts w:ascii="Arial" w:eastAsiaTheme="minorHAnsi" w:hAnsi="Arial" w:cs="Arial"/>
          <w:lang w:val="en-US"/>
        </w:rPr>
        <w:t>the field of moisture content determination</w:t>
      </w:r>
      <w:r w:rsidRPr="00E12BE8">
        <w:rPr>
          <w:rFonts w:ascii="Arial" w:eastAsiaTheme="minorHAnsi" w:hAnsi="Arial" w:cs="Arial"/>
          <w:lang w:val="en-US"/>
        </w:rPr>
        <w:t>.</w:t>
      </w:r>
    </w:p>
    <w:p w14:paraId="40C14B97" w14:textId="2D92685B" w:rsidR="007A455C" w:rsidRDefault="007A455C" w:rsidP="00E12BE8">
      <w:pPr>
        <w:pStyle w:val="Listenabsatz"/>
        <w:numPr>
          <w:ilvl w:val="0"/>
          <w:numId w:val="2"/>
        </w:numPr>
        <w:rPr>
          <w:rFonts w:ascii="Arial" w:eastAsiaTheme="minorHAnsi" w:hAnsi="Arial" w:cs="Arial"/>
          <w:lang w:val="en-US"/>
        </w:rPr>
      </w:pPr>
      <w:r w:rsidRPr="00E12BE8">
        <w:rPr>
          <w:rFonts w:ascii="Arial" w:eastAsiaTheme="minorHAnsi" w:hAnsi="Arial" w:cs="Arial"/>
          <w:lang w:val="en-US"/>
        </w:rPr>
        <w:t xml:space="preserve">Contribute to the establishment of best practices and standards for </w:t>
      </w:r>
      <w:r w:rsidR="00E12BE8">
        <w:rPr>
          <w:rFonts w:ascii="Arial" w:eastAsiaTheme="minorHAnsi" w:hAnsi="Arial" w:cs="Arial"/>
          <w:lang w:val="en-US"/>
        </w:rPr>
        <w:t>the determination of moisture content</w:t>
      </w:r>
      <w:r w:rsidRPr="00E12BE8">
        <w:rPr>
          <w:rFonts w:ascii="Arial" w:eastAsiaTheme="minorHAnsi" w:hAnsi="Arial" w:cs="Arial"/>
          <w:lang w:val="en-US"/>
        </w:rPr>
        <w:t>.</w:t>
      </w:r>
    </w:p>
    <w:p w14:paraId="57F5089B" w14:textId="77777777" w:rsidR="00E12BE8" w:rsidRDefault="00E12BE8" w:rsidP="00E12BE8">
      <w:pPr>
        <w:rPr>
          <w:rFonts w:ascii="Arial" w:hAnsi="Arial" w:cs="Arial"/>
          <w:lang w:val="en-US"/>
        </w:rPr>
      </w:pPr>
    </w:p>
    <w:p w14:paraId="4C453996" w14:textId="77777777" w:rsidR="000F055E" w:rsidRDefault="00E12BE8" w:rsidP="00E12BE8">
      <w:pPr>
        <w:rPr>
          <w:rFonts w:ascii="Arial" w:hAnsi="Arial" w:cs="Arial"/>
          <w:lang w:val="en-US"/>
        </w:rPr>
      </w:pPr>
      <w:r>
        <w:rPr>
          <w:rFonts w:ascii="Arial" w:hAnsi="Arial" w:cs="Arial"/>
          <w:lang w:val="en-US"/>
        </w:rPr>
        <w:t>During the Kickoff-meeting for this project a one-day long session specifically dedicated to our stakeholders</w:t>
      </w:r>
      <w:r w:rsidR="00266573">
        <w:rPr>
          <w:rFonts w:ascii="Arial" w:hAnsi="Arial" w:cs="Arial"/>
          <w:lang w:val="en-US"/>
        </w:rPr>
        <w:t xml:space="preserve"> will be held</w:t>
      </w:r>
      <w:r>
        <w:rPr>
          <w:rFonts w:ascii="Arial" w:hAnsi="Arial" w:cs="Arial"/>
          <w:lang w:val="en-US"/>
        </w:rPr>
        <w:t xml:space="preserve">. The program for this day includes </w:t>
      </w:r>
    </w:p>
    <w:p w14:paraId="7B650E3D" w14:textId="0942F514" w:rsidR="000F055E" w:rsidRPr="000F055E" w:rsidRDefault="000F055E" w:rsidP="000F055E">
      <w:pPr>
        <w:pStyle w:val="Listenabsatz"/>
        <w:numPr>
          <w:ilvl w:val="0"/>
          <w:numId w:val="3"/>
        </w:numPr>
        <w:rPr>
          <w:rFonts w:ascii="Arial" w:hAnsi="Arial" w:cs="Arial"/>
          <w:lang w:val="en-US"/>
        </w:rPr>
      </w:pPr>
      <w:r w:rsidRPr="000F055E">
        <w:rPr>
          <w:rFonts w:ascii="Arial" w:hAnsi="Arial" w:cs="Arial"/>
          <w:lang w:val="en-US"/>
        </w:rPr>
        <w:t>In</w:t>
      </w:r>
      <w:r w:rsidR="00E12BE8" w:rsidRPr="000F055E">
        <w:rPr>
          <w:rFonts w:ascii="Arial" w:hAnsi="Arial" w:cs="Arial"/>
          <w:lang w:val="en-US"/>
        </w:rPr>
        <w:t>-detail presentation about this project</w:t>
      </w:r>
    </w:p>
    <w:p w14:paraId="1ADBC40C" w14:textId="536FC1EB" w:rsidR="000F055E" w:rsidRPr="000F055E" w:rsidRDefault="000F055E" w:rsidP="000F055E">
      <w:pPr>
        <w:pStyle w:val="Listenabsatz"/>
        <w:numPr>
          <w:ilvl w:val="0"/>
          <w:numId w:val="3"/>
        </w:numPr>
        <w:rPr>
          <w:rFonts w:ascii="Arial" w:hAnsi="Arial" w:cs="Arial"/>
          <w:lang w:val="en-US"/>
        </w:rPr>
      </w:pPr>
      <w:r w:rsidRPr="000F055E">
        <w:rPr>
          <w:rFonts w:ascii="Arial" w:hAnsi="Arial" w:cs="Arial"/>
          <w:lang w:val="en-US"/>
        </w:rPr>
        <w:t>Proper selection and use of certified reference materials for method performance evaluation</w:t>
      </w:r>
    </w:p>
    <w:p w14:paraId="6C8DD2C5" w14:textId="3B184982" w:rsidR="000F055E" w:rsidRPr="000F055E" w:rsidRDefault="000F055E" w:rsidP="000F055E">
      <w:pPr>
        <w:pStyle w:val="Listenabsatz"/>
        <w:numPr>
          <w:ilvl w:val="0"/>
          <w:numId w:val="3"/>
        </w:numPr>
        <w:rPr>
          <w:rFonts w:ascii="Arial" w:hAnsi="Arial" w:cs="Arial"/>
          <w:lang w:val="en-US"/>
        </w:rPr>
      </w:pPr>
      <w:r w:rsidRPr="000F055E">
        <w:rPr>
          <w:rFonts w:ascii="Arial" w:hAnsi="Arial" w:cs="Arial"/>
          <w:lang w:val="en-US"/>
        </w:rPr>
        <w:t>Uncertainty calculations</w:t>
      </w:r>
      <w:r>
        <w:rPr>
          <w:rFonts w:ascii="Arial" w:hAnsi="Arial" w:cs="Arial"/>
          <w:lang w:val="en-US"/>
        </w:rPr>
        <w:t xml:space="preserve"> for the determination of moisture content </w:t>
      </w:r>
      <w:r w:rsidRPr="000F055E">
        <w:rPr>
          <w:rFonts w:ascii="Arial" w:hAnsi="Arial" w:cs="Arial"/>
          <w:lang w:val="en-US"/>
        </w:rPr>
        <w:t>in plant based bulk materials</w:t>
      </w:r>
    </w:p>
    <w:p w14:paraId="675776F0" w14:textId="77777777" w:rsidR="000F055E" w:rsidRPr="000F055E" w:rsidRDefault="000F055E" w:rsidP="000F055E">
      <w:pPr>
        <w:pStyle w:val="Listenabsatz"/>
        <w:numPr>
          <w:ilvl w:val="0"/>
          <w:numId w:val="3"/>
        </w:numPr>
        <w:rPr>
          <w:rFonts w:ascii="Arial" w:hAnsi="Arial" w:cs="Arial"/>
          <w:lang w:val="en-US"/>
        </w:rPr>
      </w:pPr>
      <w:r w:rsidRPr="000F055E">
        <w:rPr>
          <w:rFonts w:ascii="Arial" w:hAnsi="Arial" w:cs="Arial"/>
          <w:lang w:val="en-US"/>
        </w:rPr>
        <w:t>Discussion for</w:t>
      </w:r>
      <w:r w:rsidR="00266573" w:rsidRPr="000F055E">
        <w:rPr>
          <w:rFonts w:ascii="Arial" w:hAnsi="Arial" w:cs="Arial"/>
          <w:lang w:val="en-US"/>
        </w:rPr>
        <w:t xml:space="preserve"> </w:t>
      </w:r>
      <w:r w:rsidR="00E12BE8" w:rsidRPr="000F055E">
        <w:rPr>
          <w:rFonts w:ascii="Arial" w:hAnsi="Arial" w:cs="Arial"/>
          <w:lang w:val="en-US"/>
        </w:rPr>
        <w:t xml:space="preserve">inputs </w:t>
      </w:r>
      <w:r w:rsidR="00266573" w:rsidRPr="000F055E">
        <w:rPr>
          <w:rFonts w:ascii="Arial" w:hAnsi="Arial" w:cs="Arial"/>
          <w:lang w:val="en-US"/>
        </w:rPr>
        <w:t xml:space="preserve">from the </w:t>
      </w:r>
      <w:r w:rsidR="00E12BE8" w:rsidRPr="000F055E">
        <w:rPr>
          <w:rFonts w:ascii="Arial" w:hAnsi="Arial" w:cs="Arial"/>
          <w:lang w:val="en-US"/>
        </w:rPr>
        <w:t>stakeholders</w:t>
      </w:r>
    </w:p>
    <w:p w14:paraId="578952CB" w14:textId="1143DE82" w:rsidR="000F055E" w:rsidRPr="000F055E" w:rsidRDefault="000F055E" w:rsidP="000F055E">
      <w:pPr>
        <w:pStyle w:val="Listenabsatz"/>
        <w:numPr>
          <w:ilvl w:val="0"/>
          <w:numId w:val="3"/>
        </w:numPr>
        <w:rPr>
          <w:rFonts w:ascii="Arial" w:hAnsi="Arial" w:cs="Arial"/>
          <w:lang w:val="en-US"/>
        </w:rPr>
      </w:pPr>
      <w:r>
        <w:rPr>
          <w:rFonts w:ascii="Arial" w:hAnsi="Arial" w:cs="Arial"/>
          <w:lang w:val="en-US"/>
        </w:rPr>
        <w:t>W</w:t>
      </w:r>
      <w:r w:rsidR="00E12BE8" w:rsidRPr="000F055E">
        <w:rPr>
          <w:rFonts w:ascii="Arial" w:hAnsi="Arial" w:cs="Arial"/>
          <w:lang w:val="en-US"/>
        </w:rPr>
        <w:t>orkshop for the use of volumetric Karl</w:t>
      </w:r>
      <w:r w:rsidR="00266573" w:rsidRPr="000F055E">
        <w:rPr>
          <w:rFonts w:ascii="Arial" w:hAnsi="Arial" w:cs="Arial"/>
          <w:lang w:val="en-US"/>
        </w:rPr>
        <w:t xml:space="preserve"> </w:t>
      </w:r>
      <w:r w:rsidR="00E12BE8" w:rsidRPr="000F055E">
        <w:rPr>
          <w:rFonts w:ascii="Arial" w:hAnsi="Arial" w:cs="Arial"/>
          <w:lang w:val="en-US"/>
        </w:rPr>
        <w:t>Fis</w:t>
      </w:r>
      <w:r w:rsidR="00266573" w:rsidRPr="000F055E">
        <w:rPr>
          <w:rFonts w:ascii="Arial" w:hAnsi="Arial" w:cs="Arial"/>
          <w:lang w:val="en-US"/>
        </w:rPr>
        <w:t>c</w:t>
      </w:r>
      <w:r w:rsidR="00E12BE8" w:rsidRPr="000F055E">
        <w:rPr>
          <w:rFonts w:ascii="Arial" w:hAnsi="Arial" w:cs="Arial"/>
          <w:lang w:val="en-US"/>
        </w:rPr>
        <w:t>her titration</w:t>
      </w:r>
      <w:r w:rsidR="001F3688" w:rsidRPr="000F055E">
        <w:rPr>
          <w:rFonts w:ascii="Arial" w:hAnsi="Arial" w:cs="Arial"/>
          <w:lang w:val="en-US"/>
        </w:rPr>
        <w:t xml:space="preserve"> for the determination of moisture content in plant based bulk materials</w:t>
      </w:r>
    </w:p>
    <w:p w14:paraId="63C17D74" w14:textId="6F690D09" w:rsidR="00E12BE8" w:rsidRPr="00E12BE8" w:rsidRDefault="00E12BE8" w:rsidP="00E12BE8">
      <w:pPr>
        <w:rPr>
          <w:rFonts w:ascii="Arial" w:hAnsi="Arial" w:cs="Arial"/>
          <w:lang w:val="en-US"/>
        </w:rPr>
      </w:pPr>
      <w:r>
        <w:rPr>
          <w:rFonts w:ascii="Arial" w:hAnsi="Arial" w:cs="Arial"/>
          <w:lang w:val="en-US"/>
        </w:rPr>
        <w:t xml:space="preserve">The meeting </w:t>
      </w:r>
      <w:r w:rsidR="00266573">
        <w:rPr>
          <w:rFonts w:ascii="Arial" w:hAnsi="Arial" w:cs="Arial"/>
          <w:lang w:val="en-US"/>
        </w:rPr>
        <w:t>is set to</w:t>
      </w:r>
      <w:r>
        <w:rPr>
          <w:rFonts w:ascii="Arial" w:hAnsi="Arial" w:cs="Arial"/>
          <w:lang w:val="en-US"/>
        </w:rPr>
        <w:t xml:space="preserve"> </w:t>
      </w:r>
      <w:r w:rsidR="001F3688">
        <w:rPr>
          <w:rFonts w:ascii="Arial" w:hAnsi="Arial" w:cs="Arial"/>
          <w:lang w:val="en-US"/>
        </w:rPr>
        <w:t>take</w:t>
      </w:r>
      <w:r>
        <w:rPr>
          <w:rFonts w:ascii="Arial" w:hAnsi="Arial" w:cs="Arial"/>
          <w:lang w:val="en-US"/>
        </w:rPr>
        <w:t xml:space="preserve"> </w:t>
      </w:r>
      <w:r w:rsidR="001F3688">
        <w:rPr>
          <w:rFonts w:ascii="Arial" w:hAnsi="Arial" w:cs="Arial"/>
          <w:lang w:val="en-US"/>
        </w:rPr>
        <w:t>place on the on the 20</w:t>
      </w:r>
      <w:r w:rsidR="001F3688" w:rsidRPr="00E12BE8">
        <w:rPr>
          <w:rFonts w:ascii="Arial" w:hAnsi="Arial" w:cs="Arial"/>
          <w:vertAlign w:val="superscript"/>
          <w:lang w:val="en-US"/>
        </w:rPr>
        <w:t>th</w:t>
      </w:r>
      <w:r w:rsidR="001F3688">
        <w:rPr>
          <w:rFonts w:ascii="Arial" w:hAnsi="Arial" w:cs="Arial"/>
          <w:lang w:val="en-US"/>
        </w:rPr>
        <w:t xml:space="preserve"> of June, 2024 </w:t>
      </w:r>
      <w:r>
        <w:rPr>
          <w:rFonts w:ascii="Arial" w:hAnsi="Arial" w:cs="Arial"/>
          <w:lang w:val="en-US"/>
        </w:rPr>
        <w:t xml:space="preserve">in the </w:t>
      </w:r>
      <w:r w:rsidR="00395CF8">
        <w:rPr>
          <w:rFonts w:ascii="Arial" w:hAnsi="Arial" w:cs="Arial"/>
          <w:lang w:val="en-US"/>
        </w:rPr>
        <w:t>facilities</w:t>
      </w:r>
      <w:r>
        <w:rPr>
          <w:rFonts w:ascii="Arial" w:hAnsi="Arial" w:cs="Arial"/>
          <w:lang w:val="en-US"/>
        </w:rPr>
        <w:t xml:space="preserve"> of the Czech national metrology institute CMI in</w:t>
      </w:r>
      <w:r w:rsidR="003C4F46">
        <w:rPr>
          <w:rFonts w:ascii="Arial" w:hAnsi="Arial" w:cs="Arial"/>
          <w:lang w:val="en-US"/>
        </w:rPr>
        <w:t xml:space="preserve"> Pardubice near</w:t>
      </w:r>
      <w:r>
        <w:rPr>
          <w:rFonts w:ascii="Arial" w:hAnsi="Arial" w:cs="Arial"/>
          <w:lang w:val="en-US"/>
        </w:rPr>
        <w:t xml:space="preserve"> Prague. Participation is free of charge, and there will be the possibility to attend via online con</w:t>
      </w:r>
      <w:bookmarkStart w:id="0" w:name="_GoBack"/>
      <w:bookmarkEnd w:id="0"/>
      <w:r>
        <w:rPr>
          <w:rFonts w:ascii="Arial" w:hAnsi="Arial" w:cs="Arial"/>
          <w:lang w:val="en-US"/>
        </w:rPr>
        <w:t>ference for some parts as well.</w:t>
      </w:r>
      <w:r w:rsidR="000F055E">
        <w:rPr>
          <w:rFonts w:ascii="Arial" w:hAnsi="Arial" w:cs="Arial"/>
          <w:lang w:val="en-US"/>
        </w:rPr>
        <w:t xml:space="preserve"> A participation certificate will be issued to all participants.</w:t>
      </w:r>
    </w:p>
    <w:p w14:paraId="527DB9B2" w14:textId="3495246F" w:rsidR="007A455C" w:rsidRPr="00E12BE8" w:rsidRDefault="007A455C" w:rsidP="00E12BE8">
      <w:pPr>
        <w:rPr>
          <w:rFonts w:ascii="Arial" w:hAnsi="Arial" w:cs="Arial"/>
          <w:lang w:val="en-US"/>
        </w:rPr>
      </w:pPr>
      <w:r w:rsidRPr="00E12BE8">
        <w:rPr>
          <w:rFonts w:ascii="Arial" w:hAnsi="Arial" w:cs="Arial"/>
          <w:lang w:val="en-US"/>
        </w:rPr>
        <w:t xml:space="preserve">Your participation as a stakeholder will not only benefit our project but also enrich the broader community of </w:t>
      </w:r>
      <w:r w:rsidR="009C1D8D">
        <w:rPr>
          <w:rFonts w:ascii="Arial" w:hAnsi="Arial" w:cs="Arial"/>
          <w:lang w:val="en-US"/>
        </w:rPr>
        <w:t>moisture</w:t>
      </w:r>
      <w:r w:rsidR="005228AF">
        <w:rPr>
          <w:rFonts w:ascii="Arial" w:hAnsi="Arial" w:cs="Arial"/>
          <w:lang w:val="en-US"/>
        </w:rPr>
        <w:t xml:space="preserve"> content</w:t>
      </w:r>
      <w:r w:rsidR="009C1D8D">
        <w:rPr>
          <w:rFonts w:ascii="Arial" w:hAnsi="Arial" w:cs="Arial"/>
          <w:lang w:val="en-US"/>
        </w:rPr>
        <w:t xml:space="preserve"> determination</w:t>
      </w:r>
      <w:r w:rsidRPr="00E12BE8">
        <w:rPr>
          <w:rFonts w:ascii="Arial" w:hAnsi="Arial" w:cs="Arial"/>
          <w:lang w:val="en-US"/>
        </w:rPr>
        <w:t xml:space="preserve"> </w:t>
      </w:r>
      <w:r w:rsidR="005228AF">
        <w:rPr>
          <w:rFonts w:ascii="Arial" w:hAnsi="Arial" w:cs="Arial"/>
          <w:lang w:val="en-US"/>
        </w:rPr>
        <w:t xml:space="preserve">testing laboratories, </w:t>
      </w:r>
      <w:r w:rsidRPr="00E12BE8">
        <w:rPr>
          <w:rFonts w:ascii="Arial" w:hAnsi="Arial" w:cs="Arial"/>
          <w:lang w:val="en-US"/>
        </w:rPr>
        <w:t>researchers</w:t>
      </w:r>
      <w:r w:rsidR="005228AF">
        <w:rPr>
          <w:rFonts w:ascii="Arial" w:hAnsi="Arial" w:cs="Arial"/>
          <w:lang w:val="en-US"/>
        </w:rPr>
        <w:t xml:space="preserve"> and end users</w:t>
      </w:r>
      <w:r w:rsidRPr="00E12BE8">
        <w:rPr>
          <w:rFonts w:ascii="Arial" w:hAnsi="Arial" w:cs="Arial"/>
          <w:lang w:val="en-US"/>
        </w:rPr>
        <w:t xml:space="preserve">. If you are interested in becoming a stakeholder or would like to learn more about our project, please feel free to contact us </w:t>
      </w:r>
      <w:r w:rsidR="007B3C0D">
        <w:rPr>
          <w:rFonts w:ascii="Arial" w:hAnsi="Arial" w:cs="Arial"/>
          <w:lang w:val="en-US"/>
        </w:rPr>
        <w:t xml:space="preserve">under </w:t>
      </w:r>
      <w:hyperlink r:id="rId8" w:history="1">
        <w:r w:rsidR="007B3C0D" w:rsidRPr="003C2C52">
          <w:rPr>
            <w:rStyle w:val="Hyperlink"/>
            <w:rFonts w:ascii="Arial" w:hAnsi="Arial" w:cs="Arial"/>
            <w:lang w:val="en-US"/>
          </w:rPr>
          <w:t>zpalkova@cmi.cz</w:t>
        </w:r>
      </w:hyperlink>
      <w:r w:rsidR="007B3C0D">
        <w:rPr>
          <w:rFonts w:ascii="Arial" w:hAnsi="Arial" w:cs="Arial"/>
          <w:lang w:val="en-US"/>
        </w:rPr>
        <w:t xml:space="preserve"> </w:t>
      </w:r>
      <w:r w:rsidR="007B3C0D" w:rsidRPr="007B3C0D">
        <w:rPr>
          <w:rFonts w:ascii="Arial" w:hAnsi="Arial" w:cs="Arial"/>
          <w:lang w:val="en-US"/>
        </w:rPr>
        <w:t xml:space="preserve">or answer directly to this mail, </w:t>
      </w:r>
      <w:r w:rsidRPr="00E12BE8">
        <w:rPr>
          <w:rFonts w:ascii="Arial" w:hAnsi="Arial" w:cs="Arial"/>
          <w:lang w:val="en-US"/>
        </w:rPr>
        <w:t>sending the fulfilled table with your contact information.</w:t>
      </w:r>
    </w:p>
    <w:p w14:paraId="3C49B356" w14:textId="77777777" w:rsidR="007A455C" w:rsidRPr="00640EA9" w:rsidRDefault="007A455C" w:rsidP="007A455C">
      <w:pPr>
        <w:spacing w:after="0" w:line="288" w:lineRule="auto"/>
        <w:ind w:firstLine="284"/>
        <w:jc w:val="both"/>
        <w:rPr>
          <w:rFonts w:ascii="Arial" w:hAnsi="Arial" w:cs="Arial"/>
          <w:sz w:val="24"/>
          <w:szCs w:val="24"/>
          <w:lang w:val="en-US" w:eastAsia="ru-RU"/>
        </w:rPr>
      </w:pPr>
    </w:p>
    <w:tbl>
      <w:tblPr>
        <w:tblStyle w:val="Tabellenraster"/>
        <w:tblW w:w="0" w:type="auto"/>
        <w:jc w:val="center"/>
        <w:tblLook w:val="04A0" w:firstRow="1" w:lastRow="0" w:firstColumn="1" w:lastColumn="0" w:noHBand="0" w:noVBand="1"/>
      </w:tblPr>
      <w:tblGrid>
        <w:gridCol w:w="2547"/>
        <w:gridCol w:w="6515"/>
      </w:tblGrid>
      <w:tr w:rsidR="007A455C" w:rsidRPr="00640EA9" w14:paraId="4DEF8705" w14:textId="77777777" w:rsidTr="00A16A88">
        <w:trPr>
          <w:jc w:val="center"/>
        </w:trPr>
        <w:tc>
          <w:tcPr>
            <w:tcW w:w="2547" w:type="dxa"/>
            <w:shd w:val="clear" w:color="auto" w:fill="D9D9D9" w:themeFill="background1" w:themeFillShade="D9"/>
          </w:tcPr>
          <w:p w14:paraId="7271C3A1" w14:textId="77777777" w:rsidR="007A455C" w:rsidRPr="00A16A88" w:rsidRDefault="007A455C" w:rsidP="008219D3">
            <w:pPr>
              <w:spacing w:before="120" w:after="120"/>
              <w:rPr>
                <w:rFonts w:ascii="Arial" w:hAnsi="Arial" w:cs="Arial"/>
              </w:rPr>
            </w:pPr>
            <w:r w:rsidRPr="00A16A88">
              <w:rPr>
                <w:rFonts w:ascii="Arial" w:hAnsi="Arial" w:cs="Arial"/>
                <w:b/>
                <w:bCs/>
                <w:lang w:val="en-GB"/>
              </w:rPr>
              <w:t>Country</w:t>
            </w:r>
          </w:p>
        </w:tc>
        <w:tc>
          <w:tcPr>
            <w:tcW w:w="6515" w:type="dxa"/>
            <w:vAlign w:val="center"/>
          </w:tcPr>
          <w:p w14:paraId="116AEC14" w14:textId="77777777" w:rsidR="007A455C" w:rsidRPr="00A16A88" w:rsidRDefault="007A455C" w:rsidP="001F3688">
            <w:pPr>
              <w:rPr>
                <w:rFonts w:ascii="Arial" w:hAnsi="Arial" w:cs="Arial"/>
              </w:rPr>
            </w:pPr>
          </w:p>
        </w:tc>
      </w:tr>
      <w:tr w:rsidR="007A455C" w:rsidRPr="00640EA9" w14:paraId="458E5715" w14:textId="77777777" w:rsidTr="00A16A88">
        <w:trPr>
          <w:jc w:val="center"/>
        </w:trPr>
        <w:tc>
          <w:tcPr>
            <w:tcW w:w="2547" w:type="dxa"/>
            <w:shd w:val="clear" w:color="auto" w:fill="D9D9D9" w:themeFill="background1" w:themeFillShade="D9"/>
          </w:tcPr>
          <w:p w14:paraId="791B96CA" w14:textId="77777777" w:rsidR="007A455C" w:rsidRPr="00A16A88" w:rsidRDefault="007A455C" w:rsidP="008219D3">
            <w:pPr>
              <w:spacing w:before="120" w:after="120"/>
              <w:rPr>
                <w:rFonts w:ascii="Arial" w:hAnsi="Arial" w:cs="Arial"/>
              </w:rPr>
            </w:pPr>
            <w:r w:rsidRPr="00A16A88">
              <w:rPr>
                <w:rFonts w:ascii="Arial" w:hAnsi="Arial" w:cs="Arial"/>
                <w:b/>
                <w:bCs/>
                <w:lang w:val="en-GB"/>
              </w:rPr>
              <w:t>Affiliation</w:t>
            </w:r>
          </w:p>
        </w:tc>
        <w:tc>
          <w:tcPr>
            <w:tcW w:w="6515" w:type="dxa"/>
            <w:vAlign w:val="center"/>
          </w:tcPr>
          <w:p w14:paraId="3274CAA1" w14:textId="77777777" w:rsidR="007A455C" w:rsidRPr="00A16A88" w:rsidRDefault="007A455C" w:rsidP="001F3688">
            <w:pPr>
              <w:rPr>
                <w:rFonts w:ascii="Arial" w:hAnsi="Arial" w:cs="Arial"/>
              </w:rPr>
            </w:pPr>
          </w:p>
        </w:tc>
      </w:tr>
      <w:tr w:rsidR="007A455C" w:rsidRPr="00640EA9" w14:paraId="0C74BB0D" w14:textId="77777777" w:rsidTr="00A16A88">
        <w:trPr>
          <w:jc w:val="center"/>
        </w:trPr>
        <w:tc>
          <w:tcPr>
            <w:tcW w:w="2547" w:type="dxa"/>
            <w:shd w:val="clear" w:color="auto" w:fill="D9D9D9" w:themeFill="background1" w:themeFillShade="D9"/>
          </w:tcPr>
          <w:p w14:paraId="00AF9D3F" w14:textId="77777777" w:rsidR="007A455C" w:rsidRPr="00A16A88" w:rsidRDefault="007A455C" w:rsidP="008219D3">
            <w:pPr>
              <w:spacing w:before="120" w:after="120"/>
              <w:rPr>
                <w:rFonts w:ascii="Arial" w:hAnsi="Arial" w:cs="Arial"/>
              </w:rPr>
            </w:pPr>
            <w:r w:rsidRPr="00A16A88">
              <w:rPr>
                <w:rFonts w:ascii="Arial" w:hAnsi="Arial" w:cs="Arial"/>
                <w:b/>
                <w:bCs/>
                <w:lang w:val="en-GB"/>
              </w:rPr>
              <w:t>Contact Person</w:t>
            </w:r>
          </w:p>
        </w:tc>
        <w:tc>
          <w:tcPr>
            <w:tcW w:w="6515" w:type="dxa"/>
            <w:vAlign w:val="center"/>
          </w:tcPr>
          <w:p w14:paraId="6C301A7A" w14:textId="77777777" w:rsidR="007A455C" w:rsidRPr="00A16A88" w:rsidRDefault="007A455C" w:rsidP="001F3688">
            <w:pPr>
              <w:rPr>
                <w:rFonts w:ascii="Arial" w:hAnsi="Arial" w:cs="Arial"/>
              </w:rPr>
            </w:pPr>
          </w:p>
        </w:tc>
      </w:tr>
      <w:tr w:rsidR="007A455C" w:rsidRPr="00640EA9" w14:paraId="381174F3" w14:textId="77777777" w:rsidTr="00A16A88">
        <w:trPr>
          <w:jc w:val="center"/>
        </w:trPr>
        <w:tc>
          <w:tcPr>
            <w:tcW w:w="2547" w:type="dxa"/>
            <w:shd w:val="clear" w:color="auto" w:fill="D9D9D9" w:themeFill="background1" w:themeFillShade="D9"/>
          </w:tcPr>
          <w:p w14:paraId="7538A2FB" w14:textId="77777777" w:rsidR="007A455C" w:rsidRPr="00A16A88" w:rsidRDefault="007A455C" w:rsidP="008219D3">
            <w:pPr>
              <w:spacing w:before="120" w:after="120"/>
              <w:rPr>
                <w:rFonts w:ascii="Arial" w:hAnsi="Arial" w:cs="Arial"/>
              </w:rPr>
            </w:pPr>
            <w:r w:rsidRPr="00A16A88">
              <w:rPr>
                <w:rFonts w:ascii="Arial" w:hAnsi="Arial" w:cs="Arial"/>
                <w:b/>
                <w:bCs/>
                <w:lang w:val="en-GB"/>
              </w:rPr>
              <w:t>Signature</w:t>
            </w:r>
          </w:p>
        </w:tc>
        <w:tc>
          <w:tcPr>
            <w:tcW w:w="6515" w:type="dxa"/>
            <w:vAlign w:val="center"/>
          </w:tcPr>
          <w:p w14:paraId="18D17F68" w14:textId="77777777" w:rsidR="007A455C" w:rsidRPr="00A16A88" w:rsidRDefault="007A455C" w:rsidP="001F3688">
            <w:pPr>
              <w:rPr>
                <w:rFonts w:ascii="Arial" w:hAnsi="Arial" w:cs="Arial"/>
              </w:rPr>
            </w:pPr>
          </w:p>
        </w:tc>
      </w:tr>
      <w:tr w:rsidR="007A455C" w:rsidRPr="00640EA9" w14:paraId="5C124069" w14:textId="77777777" w:rsidTr="00A16A88">
        <w:trPr>
          <w:jc w:val="center"/>
        </w:trPr>
        <w:tc>
          <w:tcPr>
            <w:tcW w:w="2547" w:type="dxa"/>
            <w:shd w:val="clear" w:color="auto" w:fill="D9D9D9" w:themeFill="background1" w:themeFillShade="D9"/>
          </w:tcPr>
          <w:p w14:paraId="10C062A6" w14:textId="77777777" w:rsidR="007A455C" w:rsidRPr="00A16A88" w:rsidRDefault="007A455C" w:rsidP="008219D3">
            <w:pPr>
              <w:spacing w:before="120" w:after="120"/>
              <w:rPr>
                <w:rFonts w:ascii="Arial" w:hAnsi="Arial" w:cs="Arial"/>
              </w:rPr>
            </w:pPr>
            <w:r w:rsidRPr="00A16A88">
              <w:rPr>
                <w:rFonts w:ascii="Arial" w:hAnsi="Arial" w:cs="Arial"/>
                <w:b/>
                <w:bCs/>
                <w:lang w:val="en-GB"/>
              </w:rPr>
              <w:t>Address</w:t>
            </w:r>
          </w:p>
        </w:tc>
        <w:tc>
          <w:tcPr>
            <w:tcW w:w="6515" w:type="dxa"/>
            <w:vAlign w:val="center"/>
          </w:tcPr>
          <w:p w14:paraId="3F954203" w14:textId="77777777" w:rsidR="007A455C" w:rsidRPr="00A16A88" w:rsidRDefault="007A455C" w:rsidP="001F3688">
            <w:pPr>
              <w:rPr>
                <w:rFonts w:ascii="Arial" w:hAnsi="Arial" w:cs="Arial"/>
              </w:rPr>
            </w:pPr>
          </w:p>
        </w:tc>
      </w:tr>
      <w:tr w:rsidR="007A455C" w:rsidRPr="00640EA9" w14:paraId="692D4C9B" w14:textId="77777777" w:rsidTr="00A16A88">
        <w:trPr>
          <w:jc w:val="center"/>
        </w:trPr>
        <w:tc>
          <w:tcPr>
            <w:tcW w:w="2547" w:type="dxa"/>
            <w:shd w:val="clear" w:color="auto" w:fill="D9D9D9" w:themeFill="background1" w:themeFillShade="D9"/>
          </w:tcPr>
          <w:p w14:paraId="433DD562" w14:textId="77777777" w:rsidR="007A455C" w:rsidRPr="00A16A88" w:rsidRDefault="007A455C" w:rsidP="008219D3">
            <w:pPr>
              <w:spacing w:before="120" w:after="120"/>
              <w:rPr>
                <w:rFonts w:ascii="Arial" w:hAnsi="Arial" w:cs="Arial"/>
              </w:rPr>
            </w:pPr>
            <w:r w:rsidRPr="00A16A88">
              <w:rPr>
                <w:rFonts w:ascii="Arial" w:hAnsi="Arial" w:cs="Arial"/>
                <w:b/>
                <w:bCs/>
                <w:lang w:val="en-GB"/>
              </w:rPr>
              <w:t>Telephone number</w:t>
            </w:r>
          </w:p>
        </w:tc>
        <w:tc>
          <w:tcPr>
            <w:tcW w:w="6515" w:type="dxa"/>
            <w:vAlign w:val="center"/>
          </w:tcPr>
          <w:p w14:paraId="362FF741" w14:textId="77777777" w:rsidR="007A455C" w:rsidRPr="00A16A88" w:rsidRDefault="007A455C" w:rsidP="001F3688">
            <w:pPr>
              <w:rPr>
                <w:rFonts w:ascii="Arial" w:hAnsi="Arial" w:cs="Arial"/>
              </w:rPr>
            </w:pPr>
          </w:p>
        </w:tc>
      </w:tr>
      <w:tr w:rsidR="007A455C" w:rsidRPr="00640EA9" w14:paraId="30D6080D" w14:textId="77777777" w:rsidTr="00A16A88">
        <w:trPr>
          <w:jc w:val="center"/>
        </w:trPr>
        <w:tc>
          <w:tcPr>
            <w:tcW w:w="2547" w:type="dxa"/>
            <w:shd w:val="clear" w:color="auto" w:fill="D9D9D9" w:themeFill="background1" w:themeFillShade="D9"/>
          </w:tcPr>
          <w:p w14:paraId="09E0C7E7" w14:textId="77777777" w:rsidR="007A455C" w:rsidRPr="00A16A88" w:rsidRDefault="007A455C" w:rsidP="008219D3">
            <w:pPr>
              <w:spacing w:before="120" w:after="120"/>
              <w:rPr>
                <w:rFonts w:ascii="Arial" w:hAnsi="Arial" w:cs="Arial"/>
              </w:rPr>
            </w:pPr>
            <w:r w:rsidRPr="00A16A88">
              <w:rPr>
                <w:rFonts w:ascii="Arial" w:hAnsi="Arial" w:cs="Arial"/>
                <w:b/>
                <w:bCs/>
                <w:lang w:val="en-GB"/>
              </w:rPr>
              <w:t>E-mail address</w:t>
            </w:r>
          </w:p>
        </w:tc>
        <w:tc>
          <w:tcPr>
            <w:tcW w:w="6515" w:type="dxa"/>
            <w:vAlign w:val="center"/>
          </w:tcPr>
          <w:p w14:paraId="0F61AA7C" w14:textId="77777777" w:rsidR="007A455C" w:rsidRPr="00A16A88" w:rsidRDefault="007A455C" w:rsidP="001F3688">
            <w:pPr>
              <w:rPr>
                <w:rFonts w:ascii="Arial" w:hAnsi="Arial" w:cs="Arial"/>
              </w:rPr>
            </w:pPr>
          </w:p>
        </w:tc>
      </w:tr>
      <w:tr w:rsidR="007A455C" w:rsidRPr="00640EA9" w14:paraId="0A2FC988" w14:textId="77777777" w:rsidTr="00A16A88">
        <w:trPr>
          <w:jc w:val="center"/>
        </w:trPr>
        <w:tc>
          <w:tcPr>
            <w:tcW w:w="2547" w:type="dxa"/>
            <w:shd w:val="clear" w:color="auto" w:fill="D9D9D9" w:themeFill="background1" w:themeFillShade="D9"/>
          </w:tcPr>
          <w:p w14:paraId="1DFFAC9F" w14:textId="77777777" w:rsidR="007A455C" w:rsidRPr="00A16A88" w:rsidRDefault="007A455C" w:rsidP="008219D3">
            <w:pPr>
              <w:spacing w:before="120" w:after="120"/>
              <w:rPr>
                <w:rFonts w:ascii="Arial" w:hAnsi="Arial" w:cs="Arial"/>
              </w:rPr>
            </w:pPr>
            <w:r w:rsidRPr="00A16A88">
              <w:rPr>
                <w:rFonts w:ascii="Arial" w:hAnsi="Arial" w:cs="Arial"/>
                <w:b/>
                <w:bCs/>
                <w:lang w:val="en-GB"/>
              </w:rPr>
              <w:t>URL</w:t>
            </w:r>
          </w:p>
        </w:tc>
        <w:tc>
          <w:tcPr>
            <w:tcW w:w="6515" w:type="dxa"/>
            <w:vAlign w:val="center"/>
          </w:tcPr>
          <w:p w14:paraId="748E17B1" w14:textId="77777777" w:rsidR="007A455C" w:rsidRPr="00A16A88" w:rsidRDefault="007A455C" w:rsidP="001F3688">
            <w:pPr>
              <w:rPr>
                <w:rFonts w:ascii="Arial" w:hAnsi="Arial" w:cs="Arial"/>
              </w:rPr>
            </w:pPr>
          </w:p>
        </w:tc>
      </w:tr>
      <w:tr w:rsidR="001F3688" w:rsidRPr="00395CF8" w14:paraId="478DDF69" w14:textId="77777777" w:rsidTr="00A16A88">
        <w:trPr>
          <w:jc w:val="center"/>
        </w:trPr>
        <w:tc>
          <w:tcPr>
            <w:tcW w:w="2547" w:type="dxa"/>
            <w:shd w:val="clear" w:color="auto" w:fill="D9D9D9" w:themeFill="background1" w:themeFillShade="D9"/>
          </w:tcPr>
          <w:p w14:paraId="3DDEF558" w14:textId="3156712D" w:rsidR="001F3688" w:rsidRPr="00A16A88" w:rsidRDefault="001F3688" w:rsidP="008219D3">
            <w:pPr>
              <w:spacing w:before="120" w:after="120"/>
              <w:rPr>
                <w:rFonts w:ascii="Arial" w:hAnsi="Arial" w:cs="Arial"/>
                <w:b/>
                <w:bCs/>
                <w:lang w:val="en-GB"/>
              </w:rPr>
            </w:pPr>
            <w:r w:rsidRPr="00A16A88">
              <w:rPr>
                <w:rFonts w:ascii="Arial" w:hAnsi="Arial" w:cs="Arial"/>
                <w:b/>
                <w:bCs/>
                <w:lang w:val="en-GB"/>
              </w:rPr>
              <w:t>Participation in the workshop</w:t>
            </w:r>
          </w:p>
        </w:tc>
        <w:tc>
          <w:tcPr>
            <w:tcW w:w="6515" w:type="dxa"/>
            <w:vAlign w:val="center"/>
          </w:tcPr>
          <w:p w14:paraId="2D76F47B" w14:textId="1D60D2AB" w:rsidR="001F3688" w:rsidRPr="00A16A88" w:rsidRDefault="001F3688" w:rsidP="001F3688">
            <w:pPr>
              <w:rPr>
                <w:rFonts w:ascii="Arial" w:hAnsi="Arial" w:cs="Arial"/>
                <w:lang w:val="en-US"/>
              </w:rPr>
            </w:pPr>
            <w:r w:rsidRPr="00A16A88">
              <w:rPr>
                <w:rFonts w:ascii="Arial" w:hAnsi="Arial" w:cs="Arial"/>
                <w:lang w:val="en-US"/>
              </w:rPr>
              <w:t>No / Yes, in person / Yes, online</w:t>
            </w:r>
          </w:p>
        </w:tc>
      </w:tr>
    </w:tbl>
    <w:p w14:paraId="1C8AF2DB" w14:textId="0589590B" w:rsidR="00741FE6" w:rsidRDefault="00741FE6" w:rsidP="00741FE6">
      <w:pPr>
        <w:rPr>
          <w:rFonts w:ascii="Arial" w:hAnsi="Arial" w:cs="Arial"/>
          <w:lang w:val="en-US"/>
        </w:rPr>
      </w:pPr>
    </w:p>
    <w:p w14:paraId="0129AA6E" w14:textId="77777777" w:rsidR="000F055E" w:rsidRPr="00640EA9" w:rsidRDefault="000F055E" w:rsidP="00741FE6">
      <w:pPr>
        <w:rPr>
          <w:rFonts w:ascii="Arial" w:hAnsi="Arial" w:cs="Arial"/>
          <w:lang w:val="en-US"/>
        </w:rPr>
      </w:pPr>
    </w:p>
    <w:p w14:paraId="48D53568" w14:textId="125CD5C3" w:rsidR="00741FE6" w:rsidRDefault="00741FE6" w:rsidP="00741FE6">
      <w:pPr>
        <w:rPr>
          <w:rFonts w:ascii="Arial" w:hAnsi="Arial" w:cs="Arial"/>
          <w:lang w:val="en-US"/>
        </w:rPr>
      </w:pPr>
      <w:r w:rsidRPr="00640EA9">
        <w:rPr>
          <w:rFonts w:ascii="Arial" w:hAnsi="Arial" w:cs="Arial"/>
          <w:lang w:val="en-US"/>
        </w:rPr>
        <w:t>We look forward to your potential involvement and the opportunity to collaborate for the advancement of metrology in moisture content measurements.</w:t>
      </w:r>
    </w:p>
    <w:p w14:paraId="0E815722" w14:textId="77777777" w:rsidR="007B3C0D" w:rsidRPr="00640EA9" w:rsidRDefault="007B3C0D" w:rsidP="00741FE6">
      <w:pPr>
        <w:rPr>
          <w:rFonts w:ascii="Arial" w:hAnsi="Arial" w:cs="Arial"/>
          <w:lang w:val="en-US"/>
        </w:rPr>
      </w:pPr>
    </w:p>
    <w:p w14:paraId="441652EF" w14:textId="340563F9" w:rsidR="00741FE6" w:rsidRDefault="00885091" w:rsidP="00741FE6">
      <w:pPr>
        <w:rPr>
          <w:rFonts w:ascii="Arial" w:hAnsi="Arial" w:cs="Arial"/>
          <w:lang w:val="en-US"/>
        </w:rPr>
      </w:pPr>
      <w:r>
        <w:rPr>
          <w:rFonts w:ascii="Arial" w:hAnsi="Arial" w:cs="Arial"/>
          <w:lang w:val="en-US"/>
        </w:rPr>
        <w:t>Yours sincerely</w:t>
      </w:r>
      <w:r w:rsidR="00741FE6" w:rsidRPr="00640EA9">
        <w:rPr>
          <w:rFonts w:ascii="Arial" w:hAnsi="Arial" w:cs="Arial"/>
          <w:lang w:val="en-US"/>
        </w:rPr>
        <w:t>,</w:t>
      </w:r>
    </w:p>
    <w:p w14:paraId="7F76D9A6" w14:textId="4DE2D6F2" w:rsidR="00E12BE8" w:rsidRPr="007B3C0D" w:rsidRDefault="007B3C0D" w:rsidP="00741FE6">
      <w:pPr>
        <w:rPr>
          <w:rFonts w:ascii="Arial" w:hAnsi="Arial" w:cs="Arial"/>
          <w:lang w:val="en-US"/>
        </w:rPr>
      </w:pPr>
      <w:r>
        <w:rPr>
          <w:rFonts w:ascii="Arial" w:hAnsi="Arial" w:cs="Arial"/>
          <w:lang w:val="en-US"/>
        </w:rPr>
        <w:t xml:space="preserve">The </w:t>
      </w:r>
      <w:r w:rsidRPr="007B3C0D">
        <w:rPr>
          <w:rFonts w:ascii="Arial" w:hAnsi="Arial" w:cs="Arial"/>
          <w:lang w:val="en-US"/>
        </w:rPr>
        <w:t xml:space="preserve">23RPT03 </w:t>
      </w:r>
      <w:proofErr w:type="spellStart"/>
      <w:r w:rsidRPr="007B3C0D">
        <w:rPr>
          <w:rFonts w:ascii="Arial" w:hAnsi="Arial" w:cs="Arial"/>
          <w:lang w:val="en-US"/>
        </w:rPr>
        <w:t>GrainMet</w:t>
      </w:r>
      <w:proofErr w:type="spellEnd"/>
      <w:r w:rsidRPr="007B3C0D">
        <w:rPr>
          <w:rFonts w:ascii="Arial" w:hAnsi="Arial" w:cs="Arial"/>
          <w:lang w:val="en-US"/>
        </w:rPr>
        <w:t xml:space="preserve"> </w:t>
      </w:r>
      <w:r>
        <w:rPr>
          <w:rFonts w:ascii="Arial" w:hAnsi="Arial" w:cs="Arial"/>
          <w:lang w:val="en-US"/>
        </w:rPr>
        <w:t>consortium</w:t>
      </w:r>
    </w:p>
    <w:sectPr w:rsidR="00E12BE8" w:rsidRPr="007B3C0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CD56" w14:textId="77777777" w:rsidR="00E55979" w:rsidRDefault="00E55979" w:rsidP="00640EA9">
      <w:pPr>
        <w:spacing w:after="0" w:line="240" w:lineRule="auto"/>
      </w:pPr>
      <w:r>
        <w:separator/>
      </w:r>
    </w:p>
  </w:endnote>
  <w:endnote w:type="continuationSeparator" w:id="0">
    <w:p w14:paraId="2A88CD49" w14:textId="77777777" w:rsidR="00E55979" w:rsidRDefault="00E55979" w:rsidP="0064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E9DE" w14:textId="77777777" w:rsidR="00E55979" w:rsidRDefault="00E55979" w:rsidP="00640EA9">
      <w:pPr>
        <w:spacing w:after="0" w:line="240" w:lineRule="auto"/>
      </w:pPr>
      <w:r>
        <w:separator/>
      </w:r>
    </w:p>
  </w:footnote>
  <w:footnote w:type="continuationSeparator" w:id="0">
    <w:p w14:paraId="3E0B28FF" w14:textId="77777777" w:rsidR="00E55979" w:rsidRDefault="00E55979" w:rsidP="00640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2512" w14:textId="0F41D88D" w:rsidR="00640EA9" w:rsidRDefault="00640EA9" w:rsidP="00640EA9">
    <w:pPr>
      <w:pStyle w:val="Kopfzeile"/>
    </w:pPr>
    <w:r>
      <w:rPr>
        <w:noProof/>
      </w:rPr>
      <w:drawing>
        <wp:anchor distT="0" distB="0" distL="114300" distR="114300" simplePos="0" relativeHeight="251658240" behindDoc="0" locked="0" layoutInCell="1" allowOverlap="1" wp14:anchorId="7AD90B76" wp14:editId="0F82E865">
          <wp:simplePos x="0" y="0"/>
          <wp:positionH relativeFrom="margin">
            <wp:posOffset>704850</wp:posOffset>
          </wp:positionH>
          <wp:positionV relativeFrom="margin">
            <wp:posOffset>-768350</wp:posOffset>
          </wp:positionV>
          <wp:extent cx="5760720" cy="664210"/>
          <wp:effectExtent l="0" t="0" r="0" b="2540"/>
          <wp:wrapSquare wrapText="bothSides"/>
          <wp:docPr id="20060579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B75D1"/>
    <w:multiLevelType w:val="hybridMultilevel"/>
    <w:tmpl w:val="3D963728"/>
    <w:lvl w:ilvl="0" w:tplc="041F0001">
      <w:start w:val="1"/>
      <w:numFmt w:val="bullet"/>
      <w:lvlText w:val=""/>
      <w:lvlJc w:val="left"/>
      <w:pPr>
        <w:ind w:left="1068" w:hanging="360"/>
      </w:pPr>
      <w:rPr>
        <w:rFonts w:ascii="Symbol" w:hAnsi="Symbol"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1" w15:restartNumberingAfterBreak="0">
    <w:nsid w:val="4A3931BC"/>
    <w:multiLevelType w:val="hybridMultilevel"/>
    <w:tmpl w:val="4A62FC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4181E1B"/>
    <w:multiLevelType w:val="hybridMultilevel"/>
    <w:tmpl w:val="39106B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A8"/>
    <w:rsid w:val="000118A6"/>
    <w:rsid w:val="000F055E"/>
    <w:rsid w:val="00135B29"/>
    <w:rsid w:val="001F3688"/>
    <w:rsid w:val="002476C4"/>
    <w:rsid w:val="00266573"/>
    <w:rsid w:val="003957F8"/>
    <w:rsid w:val="00395CF8"/>
    <w:rsid w:val="003C4F46"/>
    <w:rsid w:val="004F5878"/>
    <w:rsid w:val="005228AF"/>
    <w:rsid w:val="00632F43"/>
    <w:rsid w:val="00640EA9"/>
    <w:rsid w:val="0064344E"/>
    <w:rsid w:val="00654BFD"/>
    <w:rsid w:val="006657A7"/>
    <w:rsid w:val="006A10A8"/>
    <w:rsid w:val="006D7297"/>
    <w:rsid w:val="00732566"/>
    <w:rsid w:val="00741FE6"/>
    <w:rsid w:val="007A455C"/>
    <w:rsid w:val="007B3C0D"/>
    <w:rsid w:val="00884E69"/>
    <w:rsid w:val="00885091"/>
    <w:rsid w:val="00916875"/>
    <w:rsid w:val="009C1D8D"/>
    <w:rsid w:val="00A16A88"/>
    <w:rsid w:val="00AF18A1"/>
    <w:rsid w:val="00B37842"/>
    <w:rsid w:val="00BC678D"/>
    <w:rsid w:val="00C01244"/>
    <w:rsid w:val="00E12BE8"/>
    <w:rsid w:val="00E55979"/>
    <w:rsid w:val="00EE3A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97AC"/>
  <w15:chartTrackingRefBased/>
  <w15:docId w15:val="{755A307E-5EF2-4D6D-B8CD-41F1AD5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455C"/>
    <w:pPr>
      <w:ind w:left="720"/>
      <w:contextualSpacing/>
    </w:pPr>
    <w:rPr>
      <w:rFonts w:ascii="Calibri" w:eastAsia="Times New Roman" w:hAnsi="Calibri" w:cs="Times New Roman"/>
      <w:kern w:val="0"/>
      <w:lang w:val="cs-CZ"/>
      <w14:ligatures w14:val="none"/>
    </w:rPr>
  </w:style>
  <w:style w:type="table" w:styleId="Tabellenraster">
    <w:name w:val="Table Grid"/>
    <w:basedOn w:val="NormaleTabelle"/>
    <w:uiPriority w:val="39"/>
    <w:rsid w:val="007A45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A455C"/>
    <w:rPr>
      <w:color w:val="0563C1" w:themeColor="hyperlink"/>
      <w:u w:val="single"/>
    </w:rPr>
  </w:style>
  <w:style w:type="paragraph" w:styleId="Kopfzeile">
    <w:name w:val="header"/>
    <w:basedOn w:val="Standard"/>
    <w:link w:val="KopfzeileZchn"/>
    <w:uiPriority w:val="99"/>
    <w:unhideWhenUsed/>
    <w:rsid w:val="00640E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0EA9"/>
  </w:style>
  <w:style w:type="paragraph" w:styleId="Fuzeile">
    <w:name w:val="footer"/>
    <w:basedOn w:val="Standard"/>
    <w:link w:val="FuzeileZchn"/>
    <w:uiPriority w:val="99"/>
    <w:unhideWhenUsed/>
    <w:rsid w:val="00640E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0EA9"/>
  </w:style>
  <w:style w:type="character" w:styleId="NichtaufgelsteErwhnung">
    <w:name w:val="Unresolved Mention"/>
    <w:basedOn w:val="Absatz-Standardschriftart"/>
    <w:uiPriority w:val="99"/>
    <w:semiHidden/>
    <w:unhideWhenUsed/>
    <w:rsid w:val="007B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alkova@cm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2CE1-5E55-41E7-9569-2E09AB7D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Loewit</dc:creator>
  <cp:keywords/>
  <dc:description/>
  <cp:lastModifiedBy>Loewit Moritz</cp:lastModifiedBy>
  <cp:revision>11</cp:revision>
  <dcterms:created xsi:type="dcterms:W3CDTF">2024-05-21T05:07:00Z</dcterms:created>
  <dcterms:modified xsi:type="dcterms:W3CDTF">2024-06-03T11:50:00Z</dcterms:modified>
</cp:coreProperties>
</file>